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96" w:rsidRPr="00204B96" w:rsidRDefault="00204B96" w:rsidP="00204B96">
      <w:pPr>
        <w:shd w:val="clear" w:color="auto" w:fill="FFFFFF"/>
        <w:spacing w:line="312" w:lineRule="atLeast"/>
        <w:rPr>
          <w:rFonts w:ascii="Bryant Bold" w:eastAsia="Times New Roman" w:hAnsi="Bryant Bold" w:cs="Times New Roman"/>
          <w:color w:val="1F497D"/>
          <w:sz w:val="20"/>
          <w:szCs w:val="20"/>
          <w:lang w:eastAsia="fr-BE"/>
        </w:rPr>
      </w:pPr>
      <w:bookmarkStart w:id="0" w:name="_GoBack"/>
      <w:bookmarkEnd w:id="0"/>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88172D">
        <w:rPr>
          <w:b/>
          <w:noProof/>
          <w:sz w:val="72"/>
          <w:szCs w:val="72"/>
          <w:lang w:eastAsia="fr-BE"/>
        </w:rPr>
        <w:drawing>
          <wp:inline distT="0" distB="0" distL="0" distR="0" wp14:anchorId="48368A96" wp14:editId="6F6F8A8F">
            <wp:extent cx="624840" cy="86106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625146" cy="861482"/>
                    </a:xfrm>
                    <a:prstGeom prst="rect">
                      <a:avLst/>
                    </a:prstGeom>
                  </pic:spPr>
                </pic:pic>
              </a:graphicData>
            </a:graphic>
          </wp:inline>
        </w:drawing>
      </w: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204B96">
        <w:rPr>
          <w:rFonts w:ascii="Bryant Bold" w:eastAsia="Times New Roman" w:hAnsi="Bryant Bold" w:cs="Times New Roman"/>
          <w:color w:val="00968F"/>
          <w:sz w:val="32"/>
          <w:szCs w:val="32"/>
          <w:lang w:eastAsia="fr-BE"/>
        </w:rPr>
        <w:t xml:space="preserve"> </w:t>
      </w:r>
    </w:p>
    <w:p w:rsidR="00202833" w:rsidRDefault="00202833" w:rsidP="0088172D">
      <w:pPr>
        <w:jc w:val="center"/>
      </w:pPr>
      <w:r w:rsidRPr="00202833">
        <w:t>Chers(es) amis(es) sportifs (ves),</w:t>
      </w:r>
    </w:p>
    <w:p w:rsidR="00202833" w:rsidRDefault="00202833" w:rsidP="00202833">
      <w:r>
        <w:t>L’asbl Accesport</w:t>
      </w:r>
      <w:r w:rsidR="00AC3045">
        <w:t xml:space="preserve"> et l’asbl horizon 2000 ont</w:t>
      </w:r>
      <w:r>
        <w:t xml:space="preserve"> </w:t>
      </w:r>
      <w:r w:rsidR="00AC3045">
        <w:t>l’honneur</w:t>
      </w:r>
      <w:r>
        <w:t xml:space="preserve"> de vous inviter à la premièr</w:t>
      </w:r>
      <w:r w:rsidR="00AF5688">
        <w:t>e édition du</w:t>
      </w:r>
      <w:r>
        <w:t> :</w:t>
      </w:r>
    </w:p>
    <w:p w:rsidR="00EC1606" w:rsidRPr="00EC1606" w:rsidRDefault="00AF5688" w:rsidP="00EC1606">
      <w:pPr>
        <w:jc w:val="center"/>
        <w:rPr>
          <w:b/>
          <w:color w:val="F79646" w:themeColor="accent6"/>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C1606">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w:t>
      </w:r>
      <w:r w:rsidR="005E7558" w:rsidRPr="00EC1606">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mpionnat de la province du Hainaut</w:t>
      </w:r>
      <w:r w:rsidR="00EC1606" w:rsidRPr="00EC1606">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/Namur</w:t>
      </w:r>
      <w:r w:rsidRPr="00EC1606">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de Boccia</w:t>
      </w:r>
      <w:r w:rsidR="00202833" w:rsidRPr="00EC1606">
        <w:rPr>
          <w:b/>
          <w:color w:val="F79646" w:themeColor="accent6"/>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EC1606" w:rsidRPr="00EC1606" w:rsidRDefault="00202833" w:rsidP="00EC1606">
      <w:pPr>
        <w:jc w:val="center"/>
        <w:rPr>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t xml:space="preserve">Qui se déroulera </w:t>
      </w:r>
      <w:r w:rsidR="00F00DA4">
        <w:rPr>
          <w:b/>
          <w:sz w:val="24"/>
          <w:szCs w:val="24"/>
        </w:rPr>
        <w:t>le Mardi 17</w:t>
      </w:r>
      <w:r w:rsidR="00352436">
        <w:rPr>
          <w:b/>
          <w:sz w:val="24"/>
          <w:szCs w:val="24"/>
        </w:rPr>
        <w:t xml:space="preserve"> Avril</w:t>
      </w:r>
      <w:r w:rsidR="00576B11">
        <w:rPr>
          <w:b/>
          <w:sz w:val="24"/>
          <w:szCs w:val="24"/>
        </w:rPr>
        <w:t xml:space="preserve"> dès 9h </w:t>
      </w:r>
      <w:r w:rsidR="00C04EE6" w:rsidRPr="00C04EE6">
        <w:rPr>
          <w:b/>
          <w:sz w:val="24"/>
          <w:szCs w:val="24"/>
        </w:rPr>
        <w:t xml:space="preserve"> </w:t>
      </w:r>
      <w:r w:rsidR="00352436">
        <w:t>a</w:t>
      </w:r>
      <w:r w:rsidR="00AC3045">
        <w:t xml:space="preserve">u Salon Communal de Marchienne-au-Pont  </w:t>
      </w:r>
    </w:p>
    <w:p w:rsidR="00202833" w:rsidRPr="00EC1606" w:rsidRDefault="00AC3045" w:rsidP="00C04EE6">
      <w:r>
        <w:rPr>
          <w:b/>
        </w:rPr>
        <w:t xml:space="preserve">Adresse : </w:t>
      </w:r>
      <w:r w:rsidRPr="00AC3045">
        <w:rPr>
          <w:b/>
        </w:rPr>
        <w:t>, Place Kennedy 1 6030 Marchienne-au-Pont</w:t>
      </w:r>
    </w:p>
    <w:p w:rsidR="00FB03BF" w:rsidRPr="0088172D" w:rsidRDefault="00C04EE6" w:rsidP="00C04EE6">
      <w:pPr>
        <w:rPr>
          <w:sz w:val="20"/>
          <w:szCs w:val="20"/>
        </w:rPr>
      </w:pPr>
      <w:r w:rsidRPr="0088172D">
        <w:rPr>
          <w:sz w:val="20"/>
          <w:szCs w:val="20"/>
        </w:rPr>
        <w:t>Ce championnat et ces rencontres se joueront en «  INDIVIDUEL » en catégorie</w:t>
      </w:r>
      <w:r w:rsidR="00124969" w:rsidRPr="0088172D">
        <w:rPr>
          <w:sz w:val="20"/>
          <w:szCs w:val="20"/>
        </w:rPr>
        <w:t>s</w:t>
      </w:r>
      <w:r w:rsidRPr="0088172D">
        <w:rPr>
          <w:sz w:val="20"/>
          <w:szCs w:val="20"/>
        </w:rPr>
        <w:t xml:space="preserve"> bien définie</w:t>
      </w:r>
      <w:r w:rsidR="00124969" w:rsidRPr="0088172D">
        <w:rPr>
          <w:sz w:val="20"/>
          <w:szCs w:val="20"/>
        </w:rPr>
        <w:t>s</w:t>
      </w:r>
      <w:r w:rsidRPr="0088172D">
        <w:rPr>
          <w:sz w:val="20"/>
          <w:szCs w:val="20"/>
        </w:rPr>
        <w:t xml:space="preserve"> (voir en annexe)  afin de permettre ainsi la totale équité entre les joueurs lors de la rencontre sportive.</w:t>
      </w:r>
      <w:r w:rsidR="00352436" w:rsidRPr="0088172D">
        <w:rPr>
          <w:sz w:val="20"/>
          <w:szCs w:val="20"/>
        </w:rPr>
        <w:t xml:space="preserve">      </w:t>
      </w:r>
      <w:r w:rsidR="0088172D">
        <w:rPr>
          <w:sz w:val="20"/>
          <w:szCs w:val="20"/>
        </w:rPr>
        <w:t xml:space="preserve">                                    </w:t>
      </w:r>
      <w:r w:rsidR="00352436" w:rsidRPr="0088172D">
        <w:rPr>
          <w:sz w:val="20"/>
          <w:szCs w:val="20"/>
        </w:rPr>
        <w:t xml:space="preserve"> Les 4 premiers de chaque </w:t>
      </w:r>
      <w:r w:rsidR="002E0B20" w:rsidRPr="0088172D">
        <w:rPr>
          <w:sz w:val="20"/>
          <w:szCs w:val="20"/>
        </w:rPr>
        <w:t>catégorie</w:t>
      </w:r>
      <w:r w:rsidR="003B6B20">
        <w:rPr>
          <w:sz w:val="20"/>
          <w:szCs w:val="20"/>
        </w:rPr>
        <w:t xml:space="preserve"> représenteront la province du Hainaut /</w:t>
      </w:r>
      <w:r w:rsidR="00352436" w:rsidRPr="0088172D">
        <w:rPr>
          <w:sz w:val="20"/>
          <w:szCs w:val="20"/>
        </w:rPr>
        <w:t>Namur lors du cha</w:t>
      </w:r>
      <w:r w:rsidR="00F00DA4">
        <w:rPr>
          <w:sz w:val="20"/>
          <w:szCs w:val="20"/>
        </w:rPr>
        <w:t>mpionnat final qui aura lieu en septembre</w:t>
      </w:r>
      <w:r w:rsidR="002E0B20" w:rsidRPr="0088172D">
        <w:rPr>
          <w:sz w:val="20"/>
          <w:szCs w:val="20"/>
        </w:rPr>
        <w:t xml:space="preserve"> à Louvain-la-Neuve.                                                                                                   </w:t>
      </w:r>
      <w:r w:rsidR="0088172D">
        <w:rPr>
          <w:sz w:val="20"/>
          <w:szCs w:val="20"/>
        </w:rPr>
        <w:t xml:space="preserve">                                  </w:t>
      </w:r>
      <w:r w:rsidR="002E0B20" w:rsidRPr="0088172D">
        <w:rPr>
          <w:sz w:val="20"/>
          <w:szCs w:val="20"/>
        </w:rPr>
        <w:t xml:space="preserve">  </w:t>
      </w:r>
      <w:r w:rsidR="00FB03BF" w:rsidRPr="0088172D">
        <w:rPr>
          <w:sz w:val="20"/>
          <w:szCs w:val="20"/>
        </w:rPr>
        <w:t>Pour les joueurs qui veulent partic</w:t>
      </w:r>
      <w:r w:rsidR="002E0B20" w:rsidRPr="0088172D">
        <w:rPr>
          <w:sz w:val="20"/>
          <w:szCs w:val="20"/>
        </w:rPr>
        <w:t xml:space="preserve">iper </w:t>
      </w:r>
      <w:r w:rsidR="00FB03BF" w:rsidRPr="0088172D">
        <w:rPr>
          <w:sz w:val="20"/>
          <w:szCs w:val="20"/>
        </w:rPr>
        <w:t xml:space="preserve"> veuillez-vous ré</w:t>
      </w:r>
      <w:r w:rsidR="00124969" w:rsidRPr="0088172D">
        <w:rPr>
          <w:sz w:val="20"/>
          <w:szCs w:val="20"/>
        </w:rPr>
        <w:t>férencer</w:t>
      </w:r>
      <w:r w:rsidR="00FB03BF" w:rsidRPr="0088172D">
        <w:rPr>
          <w:sz w:val="20"/>
          <w:szCs w:val="20"/>
        </w:rPr>
        <w:t xml:space="preserve"> aux différentes catégories (voir en annexe)</w:t>
      </w:r>
      <w:r w:rsidR="00124969" w:rsidRPr="0088172D">
        <w:rPr>
          <w:sz w:val="20"/>
          <w:szCs w:val="20"/>
        </w:rPr>
        <w:t xml:space="preserve"> et</w:t>
      </w:r>
      <w:r w:rsidR="00FB03BF" w:rsidRPr="0088172D">
        <w:rPr>
          <w:sz w:val="20"/>
          <w:szCs w:val="20"/>
        </w:rPr>
        <w:t xml:space="preserve"> vous inscrire dans l’une d’elle en sachant qu’une vérification sera faite lors de votre arrivée par un classificateur et qu’une possible réorientation de catégorie pourra être effectuée sans compromettre votre participation.</w:t>
      </w:r>
    </w:p>
    <w:p w:rsidR="00D41256" w:rsidRDefault="00D41256" w:rsidP="00C04EE6">
      <w:r>
        <w:t>Vous trouverez en annexe :</w:t>
      </w:r>
    </w:p>
    <w:p w:rsidR="00D41256" w:rsidRDefault="00D41256" w:rsidP="00D41256">
      <w:pPr>
        <w:pStyle w:val="Paragraphedeliste"/>
        <w:numPr>
          <w:ilvl w:val="0"/>
          <w:numId w:val="2"/>
        </w:numPr>
      </w:pPr>
      <w:r>
        <w:t>Le bulletin d’inscription.</w:t>
      </w:r>
    </w:p>
    <w:p w:rsidR="00D41256" w:rsidRDefault="00D41256" w:rsidP="00D41256">
      <w:pPr>
        <w:pStyle w:val="Paragraphedeliste"/>
        <w:numPr>
          <w:ilvl w:val="0"/>
          <w:numId w:val="2"/>
        </w:numPr>
      </w:pPr>
      <w:r>
        <w:t>L’intitul</w:t>
      </w:r>
      <w:r w:rsidR="00124969">
        <w:t>é</w:t>
      </w:r>
      <w:r>
        <w:t xml:space="preserve"> des différentes catégories.</w:t>
      </w:r>
    </w:p>
    <w:p w:rsidR="00B23735" w:rsidRPr="0062447B" w:rsidRDefault="00B23735" w:rsidP="00B23735">
      <w:pPr>
        <w:pStyle w:val="Sansinterligne"/>
        <w:rPr>
          <w:b/>
          <w:sz w:val="24"/>
          <w:u w:val="single"/>
        </w:rPr>
      </w:pPr>
      <w:r w:rsidRPr="0062447B">
        <w:rPr>
          <w:b/>
          <w:sz w:val="24"/>
          <w:u w:val="single"/>
        </w:rPr>
        <w:t>Inscription à nous re</w:t>
      </w:r>
      <w:r>
        <w:rPr>
          <w:b/>
          <w:sz w:val="24"/>
          <w:u w:val="single"/>
        </w:rPr>
        <w:t>nvoye</w:t>
      </w:r>
      <w:r w:rsidR="00EC1606">
        <w:rPr>
          <w:b/>
          <w:sz w:val="24"/>
          <w:u w:val="single"/>
        </w:rPr>
        <w:t>r au plus tard le 01</w:t>
      </w:r>
      <w:r w:rsidR="00F00DA4">
        <w:rPr>
          <w:b/>
          <w:sz w:val="24"/>
          <w:u w:val="single"/>
        </w:rPr>
        <w:t>/04/18</w:t>
      </w:r>
      <w:r w:rsidRPr="0062447B">
        <w:rPr>
          <w:b/>
          <w:sz w:val="24"/>
          <w:u w:val="single"/>
        </w:rPr>
        <w:t xml:space="preserve"> uniquement à l’adresse</w:t>
      </w:r>
    </w:p>
    <w:p w:rsidR="00B23735" w:rsidRDefault="00576B11" w:rsidP="00B23735">
      <w:pPr>
        <w:pStyle w:val="Sansinterligne"/>
        <w:rPr>
          <w:rStyle w:val="Lienhypertexte"/>
          <w:sz w:val="24"/>
        </w:rPr>
      </w:pPr>
      <w:r w:rsidRPr="0062447B">
        <w:rPr>
          <w:b/>
          <w:sz w:val="24"/>
          <w:u w:val="single"/>
        </w:rPr>
        <w:t>Mail</w:t>
      </w:r>
      <w:r w:rsidR="00B23735" w:rsidRPr="0062447B">
        <w:rPr>
          <w:b/>
          <w:sz w:val="24"/>
          <w:u w:val="single"/>
        </w:rPr>
        <w:t xml:space="preserve"> suivante</w:t>
      </w:r>
      <w:r w:rsidR="00B23735">
        <w:rPr>
          <w:sz w:val="24"/>
        </w:rPr>
        <w:t xml:space="preserve"> : </w:t>
      </w:r>
      <w:hyperlink r:id="rId7" w:history="1">
        <w:r w:rsidR="002E0B20" w:rsidRPr="008E2C6A">
          <w:rPr>
            <w:rStyle w:val="Lienhypertexte"/>
            <w:sz w:val="24"/>
          </w:rPr>
          <w:t>accesport@gmail.com</w:t>
        </w:r>
      </w:hyperlink>
    </w:p>
    <w:p w:rsidR="00B23735" w:rsidRPr="00B23735" w:rsidRDefault="00B23735" w:rsidP="00B23735">
      <w:pPr>
        <w:rPr>
          <w:b/>
          <w:u w:val="single"/>
        </w:rPr>
      </w:pPr>
      <w:r w:rsidRPr="00B23735">
        <w:rPr>
          <w:b/>
          <w:u w:val="single"/>
        </w:rPr>
        <w:t>Une fois l’inscription faite vous recevrez tout le progr</w:t>
      </w:r>
      <w:r w:rsidR="00124969">
        <w:rPr>
          <w:b/>
          <w:u w:val="single"/>
        </w:rPr>
        <w:t>amme de cette journée en détail</w:t>
      </w:r>
      <w:r w:rsidR="00576B11">
        <w:rPr>
          <w:b/>
          <w:u w:val="single"/>
        </w:rPr>
        <w:t xml:space="preserve"> plus le règlement officiel</w:t>
      </w:r>
      <w:r w:rsidRPr="00B23735">
        <w:rPr>
          <w:b/>
          <w:u w:val="single"/>
        </w:rPr>
        <w:t>.</w:t>
      </w:r>
    </w:p>
    <w:p w:rsidR="00202833" w:rsidRPr="0088172D" w:rsidRDefault="00B23735" w:rsidP="0088172D">
      <w:pPr>
        <w:pStyle w:val="Sansinterligne"/>
        <w:spacing w:before="240"/>
        <w:rPr>
          <w:b/>
        </w:rPr>
      </w:pPr>
      <w:r w:rsidRPr="0088172D">
        <w:rPr>
          <w:b/>
          <w:u w:val="single"/>
        </w:rPr>
        <w:t>Renseignements</w:t>
      </w:r>
      <w:r w:rsidRPr="0088172D">
        <w:t> :</w:t>
      </w:r>
      <w:r w:rsidR="00576B11" w:rsidRPr="0088172D">
        <w:t xml:space="preserve"> </w:t>
      </w:r>
      <w:r w:rsidR="00576B11" w:rsidRPr="0088172D">
        <w:rPr>
          <w:b/>
        </w:rPr>
        <w:t xml:space="preserve">Gobillon Jacques </w:t>
      </w:r>
      <w:r w:rsidRPr="0088172D">
        <w:t xml:space="preserve"> </w:t>
      </w:r>
      <w:r w:rsidR="002E0B20" w:rsidRPr="0088172D">
        <w:rPr>
          <w:b/>
        </w:rPr>
        <w:t>0472/85.10.62</w:t>
      </w:r>
      <w:r w:rsidR="0088172D" w:rsidRPr="0088172D">
        <w:rPr>
          <w:b/>
        </w:rPr>
        <w:t xml:space="preserve">                       </w:t>
      </w:r>
    </w:p>
    <w:p w:rsidR="0088172D" w:rsidRPr="0088172D" w:rsidRDefault="00204B96" w:rsidP="0088172D">
      <w:pPr>
        <w:shd w:val="clear" w:color="auto" w:fill="FFFFFF"/>
        <w:spacing w:line="312" w:lineRule="atLeast"/>
        <w:jc w:val="right"/>
        <w:rPr>
          <w:rFonts w:ascii="Bryant Bold" w:eastAsia="Times New Roman" w:hAnsi="Bryant Bold" w:cs="Times New Roman"/>
          <w:color w:val="1F497D"/>
          <w:sz w:val="24"/>
          <w:szCs w:val="24"/>
          <w:lang w:eastAsia="fr-BE"/>
        </w:rPr>
      </w:pPr>
      <w:r w:rsidRPr="0088172D">
        <w:rPr>
          <w:b/>
          <w:noProof/>
          <w:sz w:val="24"/>
          <w:szCs w:val="24"/>
          <w:lang w:eastAsia="fr-BE"/>
        </w:rPr>
        <w:drawing>
          <wp:inline distT="0" distB="0" distL="0" distR="0" wp14:anchorId="7A49ED70" wp14:editId="0126CFC3">
            <wp:extent cx="891540" cy="12649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891977" cy="1265540"/>
                    </a:xfrm>
                    <a:prstGeom prst="rect">
                      <a:avLst/>
                    </a:prstGeom>
                  </pic:spPr>
                </pic:pic>
              </a:graphicData>
            </a:graphic>
          </wp:inline>
        </w:drawing>
      </w:r>
      <w:r w:rsidRPr="0088172D">
        <w:rPr>
          <w:rFonts w:ascii="Bryant Bold" w:eastAsia="Times New Roman" w:hAnsi="Bryant Bold" w:cs="Times New Roman"/>
          <w:color w:val="00968F"/>
          <w:sz w:val="24"/>
          <w:szCs w:val="24"/>
          <w:lang w:eastAsia="fr-BE"/>
        </w:rPr>
        <w:t xml:space="preserve"> Ligue Handisport Francophone</w:t>
      </w:r>
    </w:p>
    <w:p w:rsidR="00204B96" w:rsidRPr="00204B96" w:rsidRDefault="00204B96" w:rsidP="0088172D">
      <w:pPr>
        <w:shd w:val="clear" w:color="auto" w:fill="FFFFFF"/>
        <w:spacing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Maison du Hainaut</w:t>
      </w:r>
    </w:p>
    <w:p w:rsidR="00204B96" w:rsidRPr="00204B96" w:rsidRDefault="0088172D" w:rsidP="00204B9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88172D">
        <w:rPr>
          <w:rFonts w:ascii="Bryant Bold" w:eastAsia="Times New Roman" w:hAnsi="Bryant Bold" w:cs="Times New Roman"/>
          <w:color w:val="00355F"/>
          <w:sz w:val="16"/>
          <w:szCs w:val="16"/>
          <w:lang w:eastAsia="fr-BE"/>
        </w:rPr>
        <w:t>Qu</w:t>
      </w:r>
      <w:r w:rsidR="00204B96" w:rsidRPr="00204B96">
        <w:rPr>
          <w:rFonts w:ascii="Bryant Bold" w:eastAsia="Times New Roman" w:hAnsi="Bryant Bold" w:cs="Times New Roman"/>
          <w:color w:val="00355F"/>
          <w:sz w:val="16"/>
          <w:szCs w:val="16"/>
          <w:lang w:eastAsia="fr-BE"/>
        </w:rPr>
        <w:t>ai de Brabant, 20</w:t>
      </w:r>
    </w:p>
    <w:p w:rsidR="00204B96" w:rsidRPr="00204B96" w:rsidRDefault="00204B96" w:rsidP="00204B9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6000 Charleroi</w:t>
      </w:r>
    </w:p>
    <w:p w:rsidR="00204B96" w:rsidRPr="00204B96" w:rsidRDefault="00204B96" w:rsidP="00204B9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Tel : </w:t>
      </w:r>
      <w:hyperlink r:id="rId8" w:tgtFrame="_blank" w:history="1">
        <w:r w:rsidRPr="00204B96">
          <w:rPr>
            <w:rFonts w:ascii="Bryant Bold" w:eastAsia="Times New Roman" w:hAnsi="Bryant Bold" w:cs="Times New Roman"/>
            <w:color w:val="1155CC"/>
            <w:sz w:val="16"/>
            <w:szCs w:val="16"/>
            <w:u w:val="single"/>
            <w:lang w:eastAsia="fr-BE"/>
          </w:rPr>
          <w:t>+32 (0) 71/48.99.90</w:t>
        </w:r>
      </w:hyperlink>
    </w:p>
    <w:p w:rsidR="00204B96" w:rsidRPr="00204B96" w:rsidRDefault="00204B96" w:rsidP="00204B9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5E7558">
        <w:rPr>
          <w:rFonts w:ascii="Bryant Bold" w:eastAsia="Times New Roman" w:hAnsi="Bryant Bold" w:cs="Times New Roman"/>
          <w:color w:val="00968F"/>
          <w:sz w:val="16"/>
          <w:szCs w:val="16"/>
          <w:lang w:eastAsia="fr-BE"/>
        </w:rPr>
        <w:t>GSM : +32 (0) 486 058 054</w:t>
      </w:r>
    </w:p>
    <w:p w:rsidR="001B3B2B" w:rsidRPr="00EC1606" w:rsidRDefault="00AE1588" w:rsidP="00EC1606">
      <w:pPr>
        <w:jc w:val="right"/>
        <w:rPr>
          <w:b/>
          <w:color w:val="F79646" w:themeColor="accent6"/>
          <w:sz w:val="16"/>
          <w:szCs w:val="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hyperlink r:id="rId9" w:tgtFrame="_blank" w:history="1">
        <w:r w:rsidR="00204B96" w:rsidRPr="005E7558">
          <w:rPr>
            <w:rFonts w:ascii="Bryant Bold" w:eastAsia="Times New Roman" w:hAnsi="Bryant Bold" w:cs="Times New Roman"/>
            <w:color w:val="00968F"/>
            <w:sz w:val="16"/>
            <w:szCs w:val="16"/>
            <w:u w:val="single"/>
            <w:lang w:eastAsia="fr-BE"/>
          </w:rPr>
          <w:t>www.handisport.be</w:t>
        </w:r>
      </w:hyperlink>
    </w:p>
    <w:sectPr w:rsidR="001B3B2B" w:rsidRPr="00EC1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D5F"/>
    <w:multiLevelType w:val="hybridMultilevel"/>
    <w:tmpl w:val="7C8A29F2"/>
    <w:lvl w:ilvl="0" w:tplc="080C000B">
      <w:start w:val="1"/>
      <w:numFmt w:val="bullet"/>
      <w:lvlText w:val=""/>
      <w:lvlJc w:val="left"/>
      <w:pPr>
        <w:ind w:left="1488" w:hanging="360"/>
      </w:pPr>
      <w:rPr>
        <w:rFonts w:ascii="Wingdings" w:hAnsi="Wingdings" w:hint="default"/>
      </w:rPr>
    </w:lvl>
    <w:lvl w:ilvl="1" w:tplc="080C0003" w:tentative="1">
      <w:start w:val="1"/>
      <w:numFmt w:val="bullet"/>
      <w:lvlText w:val="o"/>
      <w:lvlJc w:val="left"/>
      <w:pPr>
        <w:ind w:left="2208" w:hanging="360"/>
      </w:pPr>
      <w:rPr>
        <w:rFonts w:ascii="Courier New" w:hAnsi="Courier New" w:cs="Courier New" w:hint="default"/>
      </w:rPr>
    </w:lvl>
    <w:lvl w:ilvl="2" w:tplc="080C0005" w:tentative="1">
      <w:start w:val="1"/>
      <w:numFmt w:val="bullet"/>
      <w:lvlText w:val=""/>
      <w:lvlJc w:val="left"/>
      <w:pPr>
        <w:ind w:left="2928" w:hanging="360"/>
      </w:pPr>
      <w:rPr>
        <w:rFonts w:ascii="Wingdings" w:hAnsi="Wingdings" w:hint="default"/>
      </w:rPr>
    </w:lvl>
    <w:lvl w:ilvl="3" w:tplc="080C0001" w:tentative="1">
      <w:start w:val="1"/>
      <w:numFmt w:val="bullet"/>
      <w:lvlText w:val=""/>
      <w:lvlJc w:val="left"/>
      <w:pPr>
        <w:ind w:left="3648" w:hanging="360"/>
      </w:pPr>
      <w:rPr>
        <w:rFonts w:ascii="Symbol" w:hAnsi="Symbol" w:hint="default"/>
      </w:rPr>
    </w:lvl>
    <w:lvl w:ilvl="4" w:tplc="080C0003" w:tentative="1">
      <w:start w:val="1"/>
      <w:numFmt w:val="bullet"/>
      <w:lvlText w:val="o"/>
      <w:lvlJc w:val="left"/>
      <w:pPr>
        <w:ind w:left="4368" w:hanging="360"/>
      </w:pPr>
      <w:rPr>
        <w:rFonts w:ascii="Courier New" w:hAnsi="Courier New" w:cs="Courier New" w:hint="default"/>
      </w:rPr>
    </w:lvl>
    <w:lvl w:ilvl="5" w:tplc="080C0005" w:tentative="1">
      <w:start w:val="1"/>
      <w:numFmt w:val="bullet"/>
      <w:lvlText w:val=""/>
      <w:lvlJc w:val="left"/>
      <w:pPr>
        <w:ind w:left="5088" w:hanging="360"/>
      </w:pPr>
      <w:rPr>
        <w:rFonts w:ascii="Wingdings" w:hAnsi="Wingdings" w:hint="default"/>
      </w:rPr>
    </w:lvl>
    <w:lvl w:ilvl="6" w:tplc="080C0001" w:tentative="1">
      <w:start w:val="1"/>
      <w:numFmt w:val="bullet"/>
      <w:lvlText w:val=""/>
      <w:lvlJc w:val="left"/>
      <w:pPr>
        <w:ind w:left="5808" w:hanging="360"/>
      </w:pPr>
      <w:rPr>
        <w:rFonts w:ascii="Symbol" w:hAnsi="Symbol" w:hint="default"/>
      </w:rPr>
    </w:lvl>
    <w:lvl w:ilvl="7" w:tplc="080C0003" w:tentative="1">
      <w:start w:val="1"/>
      <w:numFmt w:val="bullet"/>
      <w:lvlText w:val="o"/>
      <w:lvlJc w:val="left"/>
      <w:pPr>
        <w:ind w:left="6528" w:hanging="360"/>
      </w:pPr>
      <w:rPr>
        <w:rFonts w:ascii="Courier New" w:hAnsi="Courier New" w:cs="Courier New" w:hint="default"/>
      </w:rPr>
    </w:lvl>
    <w:lvl w:ilvl="8" w:tplc="080C0005" w:tentative="1">
      <w:start w:val="1"/>
      <w:numFmt w:val="bullet"/>
      <w:lvlText w:val=""/>
      <w:lvlJc w:val="left"/>
      <w:pPr>
        <w:ind w:left="7248" w:hanging="360"/>
      </w:pPr>
      <w:rPr>
        <w:rFonts w:ascii="Wingdings" w:hAnsi="Wingdings" w:hint="default"/>
      </w:rPr>
    </w:lvl>
  </w:abstractNum>
  <w:abstractNum w:abstractNumId="1" w15:restartNumberingAfterBreak="0">
    <w:nsid w:val="2A1F278F"/>
    <w:multiLevelType w:val="hybridMultilevel"/>
    <w:tmpl w:val="B324F346"/>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D5"/>
    <w:rsid w:val="00124969"/>
    <w:rsid w:val="00202833"/>
    <w:rsid w:val="00204B96"/>
    <w:rsid w:val="002E0B20"/>
    <w:rsid w:val="00352436"/>
    <w:rsid w:val="003B6B20"/>
    <w:rsid w:val="004578D5"/>
    <w:rsid w:val="00517E2C"/>
    <w:rsid w:val="00576B11"/>
    <w:rsid w:val="005E7558"/>
    <w:rsid w:val="0088172D"/>
    <w:rsid w:val="00893E86"/>
    <w:rsid w:val="00AC3045"/>
    <w:rsid w:val="00AE1588"/>
    <w:rsid w:val="00AE4BC8"/>
    <w:rsid w:val="00AF5688"/>
    <w:rsid w:val="00B23735"/>
    <w:rsid w:val="00C04EE6"/>
    <w:rsid w:val="00D41256"/>
    <w:rsid w:val="00EC1606"/>
    <w:rsid w:val="00F00DA4"/>
    <w:rsid w:val="00FB0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3B852-8F64-4F08-AB55-95E5530B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28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833"/>
    <w:rPr>
      <w:rFonts w:ascii="Tahoma" w:hAnsi="Tahoma" w:cs="Tahoma"/>
      <w:sz w:val="16"/>
      <w:szCs w:val="16"/>
    </w:rPr>
  </w:style>
  <w:style w:type="paragraph" w:styleId="Paragraphedeliste">
    <w:name w:val="List Paragraph"/>
    <w:basedOn w:val="Normal"/>
    <w:uiPriority w:val="34"/>
    <w:qFormat/>
    <w:rsid w:val="00D41256"/>
    <w:pPr>
      <w:ind w:left="720"/>
      <w:contextualSpacing/>
    </w:pPr>
  </w:style>
  <w:style w:type="paragraph" w:styleId="Sansinterligne">
    <w:name w:val="No Spacing"/>
    <w:uiPriority w:val="1"/>
    <w:qFormat/>
    <w:rsid w:val="00B23735"/>
    <w:pPr>
      <w:spacing w:after="0" w:line="240" w:lineRule="auto"/>
    </w:pPr>
  </w:style>
  <w:style w:type="character" w:styleId="Lienhypertexte">
    <w:name w:val="Hyperlink"/>
    <w:basedOn w:val="Policepardfaut"/>
    <w:uiPriority w:val="99"/>
    <w:unhideWhenUsed/>
    <w:rsid w:val="00B23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B32%20%280%29%2071%2F48.99.90" TargetMode="External"/><Relationship Id="rId3" Type="http://schemas.openxmlformats.org/officeDocument/2006/relationships/styles" Target="styles.xml"/><Relationship Id="rId7" Type="http://schemas.openxmlformats.org/officeDocument/2006/relationships/hyperlink" Target="mailto:accespor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ndispor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8A3E-C41E-4D1B-B6FD-149E5B5F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jacquet laura</dc:creator>
  <cp:lastModifiedBy>robin.scoupe@handisport.be</cp:lastModifiedBy>
  <cp:revision>2</cp:revision>
  <dcterms:created xsi:type="dcterms:W3CDTF">2018-04-11T06:32:00Z</dcterms:created>
  <dcterms:modified xsi:type="dcterms:W3CDTF">2018-04-11T06:32:00Z</dcterms:modified>
</cp:coreProperties>
</file>